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687"/>
      </w:tblGrid>
      <w:tr w:rsidR="00283F10" w:rsidTr="00B726A4">
        <w:tc>
          <w:tcPr>
            <w:tcW w:w="9780" w:type="dxa"/>
            <w:gridSpan w:val="2"/>
            <w:shd w:val="clear" w:color="auto" w:fill="A6A6A6" w:themeFill="background1" w:themeFillShade="A6"/>
          </w:tcPr>
          <w:p w:rsidR="00283F10" w:rsidRPr="00283F10" w:rsidRDefault="00283F10" w:rsidP="00746CF8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283F10">
              <w:rPr>
                <w:b/>
                <w:sz w:val="28"/>
                <w:szCs w:val="28"/>
              </w:rPr>
              <w:t>STELLENBESCHREIBUNG</w:t>
            </w:r>
          </w:p>
        </w:tc>
      </w:tr>
      <w:tr w:rsidR="00283F10" w:rsidTr="00746CF8">
        <w:tc>
          <w:tcPr>
            <w:tcW w:w="2093" w:type="dxa"/>
            <w:shd w:val="clear" w:color="auto" w:fill="D9D9D9" w:themeFill="background1" w:themeFillShade="D9"/>
          </w:tcPr>
          <w:p w:rsidR="00283F10" w:rsidRPr="00B726A4" w:rsidRDefault="00283F10" w:rsidP="00746CF8">
            <w:pPr>
              <w:spacing w:before="40" w:after="40"/>
              <w:rPr>
                <w:b/>
              </w:rPr>
            </w:pPr>
            <w:r w:rsidRPr="00B726A4">
              <w:rPr>
                <w:b/>
              </w:rPr>
              <w:t>Stellenbezeichnung</w:t>
            </w:r>
          </w:p>
        </w:tc>
        <w:tc>
          <w:tcPr>
            <w:tcW w:w="7687" w:type="dxa"/>
          </w:tcPr>
          <w:p w:rsidR="00283F10" w:rsidRDefault="00746CF8" w:rsidP="00746CF8">
            <w:pPr>
              <w:spacing w:before="40" w:after="40"/>
            </w:pPr>
            <w:r>
              <w:t>(</w:t>
            </w:r>
            <w:r w:rsidR="00283F10">
              <w:t>Klärmeister / Klärwerksmeister</w:t>
            </w:r>
            <w:r>
              <w:t xml:space="preserve"> / Betriebsleiter / Betriebsmeister)</w:t>
            </w:r>
          </w:p>
        </w:tc>
      </w:tr>
      <w:tr w:rsidR="00283F10" w:rsidTr="00746CF8">
        <w:tc>
          <w:tcPr>
            <w:tcW w:w="2093" w:type="dxa"/>
            <w:shd w:val="clear" w:color="auto" w:fill="D9D9D9" w:themeFill="background1" w:themeFillShade="D9"/>
          </w:tcPr>
          <w:p w:rsidR="00283F10" w:rsidRPr="00B726A4" w:rsidRDefault="00283F10" w:rsidP="00746CF8">
            <w:pPr>
              <w:spacing w:before="40" w:after="40"/>
              <w:rPr>
                <w:b/>
              </w:rPr>
            </w:pPr>
            <w:r w:rsidRPr="00B726A4">
              <w:rPr>
                <w:b/>
              </w:rPr>
              <w:t>Stelleninhaber</w:t>
            </w:r>
          </w:p>
        </w:tc>
        <w:tc>
          <w:tcPr>
            <w:tcW w:w="7687" w:type="dxa"/>
          </w:tcPr>
          <w:p w:rsidR="00283F10" w:rsidRDefault="00746CF8" w:rsidP="005E5095">
            <w:pPr>
              <w:spacing w:before="40" w:after="40"/>
            </w:pPr>
            <w:r>
              <w:t>(</w:t>
            </w:r>
            <w:r w:rsidR="005E5095">
              <w:t>Name</w:t>
            </w:r>
            <w:r>
              <w:t>)</w:t>
            </w:r>
          </w:p>
        </w:tc>
      </w:tr>
      <w:tr w:rsidR="00283F10" w:rsidTr="00746CF8">
        <w:tc>
          <w:tcPr>
            <w:tcW w:w="2093" w:type="dxa"/>
            <w:shd w:val="clear" w:color="auto" w:fill="D9D9D9" w:themeFill="background1" w:themeFillShade="D9"/>
          </w:tcPr>
          <w:p w:rsidR="00283F10" w:rsidRPr="00B726A4" w:rsidRDefault="00283F10" w:rsidP="00746CF8">
            <w:pPr>
              <w:spacing w:before="40" w:after="40"/>
              <w:rPr>
                <w:b/>
              </w:rPr>
            </w:pPr>
            <w:r w:rsidRPr="00B726A4">
              <w:rPr>
                <w:b/>
              </w:rPr>
              <w:t>Pensum</w:t>
            </w:r>
          </w:p>
        </w:tc>
        <w:tc>
          <w:tcPr>
            <w:tcW w:w="7687" w:type="dxa"/>
          </w:tcPr>
          <w:p w:rsidR="00283F10" w:rsidRDefault="00283F10" w:rsidP="00746CF8">
            <w:pPr>
              <w:spacing w:before="40" w:after="40"/>
            </w:pPr>
            <w:r>
              <w:t>100 %</w:t>
            </w:r>
            <w:r w:rsidR="000B7D49">
              <w:t xml:space="preserve"> (inkl. betriebsbedingte Einsätze nachts und an Wochenenden)</w:t>
            </w:r>
          </w:p>
        </w:tc>
      </w:tr>
      <w:tr w:rsidR="00283F10" w:rsidTr="00746CF8">
        <w:tc>
          <w:tcPr>
            <w:tcW w:w="2093" w:type="dxa"/>
            <w:shd w:val="clear" w:color="auto" w:fill="D9D9D9" w:themeFill="background1" w:themeFillShade="D9"/>
          </w:tcPr>
          <w:p w:rsidR="00283F10" w:rsidRPr="00B726A4" w:rsidRDefault="00283F10" w:rsidP="00746CF8">
            <w:pPr>
              <w:spacing w:before="40" w:after="40"/>
              <w:rPr>
                <w:b/>
              </w:rPr>
            </w:pPr>
            <w:r w:rsidRPr="00B726A4">
              <w:rPr>
                <w:b/>
              </w:rPr>
              <w:t>Vorgesetzte Stelle</w:t>
            </w:r>
          </w:p>
        </w:tc>
        <w:tc>
          <w:tcPr>
            <w:tcW w:w="7687" w:type="dxa"/>
          </w:tcPr>
          <w:p w:rsidR="00283F10" w:rsidRDefault="005E5095" w:rsidP="00746CF8">
            <w:pPr>
              <w:spacing w:before="40" w:after="40"/>
            </w:pPr>
            <w:r>
              <w:t>(</w:t>
            </w:r>
            <w:r w:rsidR="00283F10">
              <w:t>Geschäftsleiter/Geschäftsführer oder Präsident Abwasserverband</w:t>
            </w:r>
            <w:r>
              <w:t>)</w:t>
            </w:r>
          </w:p>
        </w:tc>
      </w:tr>
      <w:tr w:rsidR="00283F10" w:rsidTr="00746CF8">
        <w:tc>
          <w:tcPr>
            <w:tcW w:w="2093" w:type="dxa"/>
            <w:shd w:val="clear" w:color="auto" w:fill="D9D9D9" w:themeFill="background1" w:themeFillShade="D9"/>
          </w:tcPr>
          <w:p w:rsidR="00283F10" w:rsidRPr="00B726A4" w:rsidRDefault="00283F10" w:rsidP="00746CF8">
            <w:pPr>
              <w:spacing w:before="40" w:after="40"/>
              <w:rPr>
                <w:b/>
              </w:rPr>
            </w:pPr>
            <w:r w:rsidRPr="00B726A4">
              <w:rPr>
                <w:b/>
              </w:rPr>
              <w:t>Unterstellte Stellen</w:t>
            </w:r>
          </w:p>
        </w:tc>
        <w:tc>
          <w:tcPr>
            <w:tcW w:w="7687" w:type="dxa"/>
          </w:tcPr>
          <w:p w:rsidR="00283F10" w:rsidRDefault="00283F10" w:rsidP="00746CF8">
            <w:pPr>
              <w:spacing w:before="40" w:after="40"/>
            </w:pPr>
            <w:r>
              <w:t>übriges Betriebspersonal</w:t>
            </w:r>
          </w:p>
        </w:tc>
      </w:tr>
      <w:tr w:rsidR="00283F10" w:rsidTr="00746CF8">
        <w:tc>
          <w:tcPr>
            <w:tcW w:w="2093" w:type="dxa"/>
            <w:shd w:val="clear" w:color="auto" w:fill="D9D9D9" w:themeFill="background1" w:themeFillShade="D9"/>
          </w:tcPr>
          <w:p w:rsidR="00283F10" w:rsidRPr="00B726A4" w:rsidRDefault="00283F10" w:rsidP="00746CF8">
            <w:pPr>
              <w:spacing w:before="40" w:after="40"/>
              <w:rPr>
                <w:b/>
              </w:rPr>
            </w:pPr>
            <w:r w:rsidRPr="00B726A4">
              <w:rPr>
                <w:b/>
              </w:rPr>
              <w:t xml:space="preserve">Stellvertretung </w:t>
            </w:r>
          </w:p>
        </w:tc>
        <w:tc>
          <w:tcPr>
            <w:tcW w:w="7687" w:type="dxa"/>
          </w:tcPr>
          <w:p w:rsidR="00283F10" w:rsidRDefault="00283F10" w:rsidP="00746CF8">
            <w:pPr>
              <w:spacing w:before="40" w:after="40"/>
            </w:pPr>
            <w:r>
              <w:t>durch Klärmeister-Stellvertreter</w:t>
            </w:r>
          </w:p>
        </w:tc>
      </w:tr>
    </w:tbl>
    <w:p w:rsidR="00D73579" w:rsidRDefault="00D73579" w:rsidP="00283F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B726A4" w:rsidTr="00B726A4">
        <w:tc>
          <w:tcPr>
            <w:tcW w:w="9780" w:type="dxa"/>
            <w:shd w:val="clear" w:color="auto" w:fill="D9D9D9" w:themeFill="background1" w:themeFillShade="D9"/>
          </w:tcPr>
          <w:p w:rsidR="00B726A4" w:rsidRPr="00283F10" w:rsidRDefault="00753504" w:rsidP="00B726A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Übergeordnete Ziele</w:t>
            </w:r>
          </w:p>
        </w:tc>
      </w:tr>
      <w:tr w:rsidR="00B726A4" w:rsidTr="00BF052C">
        <w:tc>
          <w:tcPr>
            <w:tcW w:w="9780" w:type="dxa"/>
          </w:tcPr>
          <w:p w:rsidR="00B726A4" w:rsidRPr="00B726A4" w:rsidRDefault="005F7A9D" w:rsidP="00746CF8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</w:pPr>
            <w:r>
              <w:t>Wirtschaftlicher, sicherer, fach- und umweltgerechter</w:t>
            </w:r>
            <w:r w:rsidR="009F6785">
              <w:t xml:space="preserve"> Betrieb</w:t>
            </w:r>
            <w:r w:rsidR="00B726A4" w:rsidRPr="00B726A4">
              <w:t xml:space="preserve"> der Kläranlage</w:t>
            </w:r>
          </w:p>
          <w:p w:rsidR="00B726A4" w:rsidRPr="00B726A4" w:rsidRDefault="00B726A4" w:rsidP="00746CF8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726A4">
              <w:t>Erreichen einer optimalen Reinigungsleistung durch Ausschöpfen der vorhandenen technischen Mö</w:t>
            </w:r>
            <w:r w:rsidRPr="00B726A4">
              <w:t>g</w:t>
            </w:r>
            <w:r w:rsidRPr="00B726A4">
              <w:t>lichkeiten und der personellen Situation</w:t>
            </w:r>
          </w:p>
          <w:p w:rsidR="00B726A4" w:rsidRPr="00B726A4" w:rsidRDefault="00B726A4" w:rsidP="00746CF8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B726A4">
              <w:t xml:space="preserve">Fachgerechtes Entsorgen der </w:t>
            </w:r>
            <w:r>
              <w:t>anfallenden Stoffe</w:t>
            </w:r>
            <w:r w:rsidRPr="00B726A4">
              <w:t xml:space="preserve"> (</w:t>
            </w:r>
            <w:r>
              <w:t xml:space="preserve">Klärschlamm, </w:t>
            </w:r>
            <w:r w:rsidRPr="00B726A4">
              <w:t>Rech</w:t>
            </w:r>
            <w:r>
              <w:t>engut, Sand, Fette,</w:t>
            </w:r>
            <w:r w:rsidRPr="00B726A4">
              <w:t xml:space="preserve"> usw.)</w:t>
            </w:r>
          </w:p>
          <w:p w:rsidR="00B726A4" w:rsidRPr="00B726A4" w:rsidRDefault="00B726A4" w:rsidP="00746CF8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hanging="284"/>
            </w:pPr>
            <w:r w:rsidRPr="00B726A4">
              <w:t>Werterhaltung sämtlicher Anlagen und Einrichtungen</w:t>
            </w:r>
          </w:p>
        </w:tc>
      </w:tr>
    </w:tbl>
    <w:p w:rsidR="00B726A4" w:rsidRDefault="00B726A4" w:rsidP="007F170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687"/>
      </w:tblGrid>
      <w:tr w:rsidR="00B726A4" w:rsidTr="00AE38FF">
        <w:tc>
          <w:tcPr>
            <w:tcW w:w="9780" w:type="dxa"/>
            <w:gridSpan w:val="2"/>
            <w:shd w:val="clear" w:color="auto" w:fill="D9D9D9" w:themeFill="background1" w:themeFillShade="D9"/>
          </w:tcPr>
          <w:p w:rsidR="00B726A4" w:rsidRPr="00283F10" w:rsidRDefault="00B726A4" w:rsidP="00AE38F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Aufgaben</w:t>
            </w:r>
          </w:p>
        </w:tc>
      </w:tr>
      <w:tr w:rsidR="00B726A4" w:rsidTr="00746CF8">
        <w:tc>
          <w:tcPr>
            <w:tcW w:w="2093" w:type="dxa"/>
          </w:tcPr>
          <w:p w:rsidR="00B726A4" w:rsidRPr="00B726A4" w:rsidRDefault="00B726A4" w:rsidP="00F00496">
            <w:pPr>
              <w:spacing w:before="40" w:after="40"/>
              <w:rPr>
                <w:b/>
              </w:rPr>
            </w:pPr>
            <w:r w:rsidRPr="00B726A4">
              <w:rPr>
                <w:b/>
              </w:rPr>
              <w:t>Führung</w:t>
            </w:r>
          </w:p>
        </w:tc>
        <w:tc>
          <w:tcPr>
            <w:tcW w:w="7687" w:type="dxa"/>
          </w:tcPr>
          <w:p w:rsidR="000519E3" w:rsidRPr="000519E3" w:rsidRDefault="000519E3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</w:pPr>
            <w:r w:rsidRPr="000519E3">
              <w:t xml:space="preserve">Führen </w:t>
            </w:r>
            <w:r w:rsidR="006B06B6">
              <w:t>der unterstellten Mitarbeiter</w:t>
            </w:r>
            <w:r>
              <w:t xml:space="preserve"> </w:t>
            </w:r>
          </w:p>
          <w:p w:rsidR="000519E3" w:rsidRPr="000519E3" w:rsidRDefault="00F00496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Koordination der Betriebstätigkeiten</w:t>
            </w:r>
            <w:r w:rsidRPr="000519E3">
              <w:t xml:space="preserve"> </w:t>
            </w:r>
            <w:r>
              <w:t xml:space="preserve">und </w:t>
            </w:r>
            <w:r w:rsidR="000519E3" w:rsidRPr="000519E3">
              <w:t>Gewährleisten eines effizienten Pe</w:t>
            </w:r>
            <w:r w:rsidR="000519E3" w:rsidRPr="000519E3">
              <w:t>n</w:t>
            </w:r>
            <w:r w:rsidR="000519E3" w:rsidRPr="000519E3">
              <w:t>denzen- und Terminmanagement</w:t>
            </w:r>
            <w:r>
              <w:t xml:space="preserve"> </w:t>
            </w:r>
          </w:p>
          <w:p w:rsidR="000519E3" w:rsidRPr="000519E3" w:rsidRDefault="000519E3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Übe</w:t>
            </w:r>
            <w:r w:rsidR="009F6785">
              <w:t>rwachen und Durch</w:t>
            </w:r>
            <w:r>
              <w:t>setzen der Sicherheitsv</w:t>
            </w:r>
            <w:r w:rsidRPr="000519E3">
              <w:t xml:space="preserve">orschriften </w:t>
            </w:r>
          </w:p>
          <w:p w:rsidR="000519E3" w:rsidRDefault="000519E3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</w:pPr>
            <w:r w:rsidRPr="000519E3">
              <w:t xml:space="preserve">Qualifikation der </w:t>
            </w:r>
            <w:r w:rsidR="00ED5672">
              <w:t xml:space="preserve">unterstellten </w:t>
            </w:r>
            <w:r w:rsidRPr="000519E3">
              <w:t>Mitarbeitenden</w:t>
            </w:r>
          </w:p>
          <w:p w:rsidR="009F6785" w:rsidRPr="000519E3" w:rsidRDefault="009F6785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Sicherstellen der permanenten Aus- und Weiterbildung des Personals</w:t>
            </w:r>
          </w:p>
          <w:p w:rsidR="000519E3" w:rsidRDefault="006B06B6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Mitarbeit in Bau- und Planungsorganen</w:t>
            </w:r>
            <w:r w:rsidR="009F6785">
              <w:t xml:space="preserve"> sowie in betriebs- und verbandsübe</w:t>
            </w:r>
            <w:r w:rsidR="009F6785">
              <w:t>r</w:t>
            </w:r>
            <w:r w:rsidR="009F6785">
              <w:t>greifenden Organisationen</w:t>
            </w:r>
          </w:p>
          <w:p w:rsidR="00B726A4" w:rsidRPr="000519E3" w:rsidRDefault="006B06B6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40"/>
              <w:ind w:left="284" w:hanging="284"/>
            </w:pPr>
            <w:r>
              <w:t>Teilnahme an Abgeordnetenversammlungen und Vorstandssitzungen</w:t>
            </w:r>
          </w:p>
        </w:tc>
      </w:tr>
      <w:tr w:rsidR="00B726A4" w:rsidTr="00746CF8">
        <w:tc>
          <w:tcPr>
            <w:tcW w:w="2093" w:type="dxa"/>
          </w:tcPr>
          <w:p w:rsidR="00B726A4" w:rsidRPr="00B726A4" w:rsidRDefault="000B7D49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t>Organisation</w:t>
            </w:r>
            <w:r w:rsidR="00B23437">
              <w:rPr>
                <w:b/>
              </w:rPr>
              <w:t xml:space="preserve"> und Administration</w:t>
            </w:r>
          </w:p>
        </w:tc>
        <w:tc>
          <w:tcPr>
            <w:tcW w:w="7687" w:type="dxa"/>
          </w:tcPr>
          <w:p w:rsidR="00B726A4" w:rsidRDefault="000B7D49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40"/>
              <w:ind w:left="318" w:hanging="284"/>
            </w:pPr>
            <w:r w:rsidRPr="000519E3">
              <w:t xml:space="preserve">Erstellen der </w:t>
            </w:r>
            <w:r>
              <w:t>Einsatzpläne und Kontrolle der Wochenrapporte</w:t>
            </w:r>
            <w:r w:rsidR="006B06B6">
              <w:t xml:space="preserve"> der Mitarbeiter</w:t>
            </w:r>
          </w:p>
          <w:p w:rsidR="002155E9" w:rsidRDefault="005F7A9D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284"/>
            </w:pPr>
            <w:r>
              <w:t>Erarbeiten</w:t>
            </w:r>
            <w:r w:rsidR="002155E9">
              <w:t xml:space="preserve"> </w:t>
            </w:r>
            <w:r>
              <w:t xml:space="preserve"> und Aktualisieren</w:t>
            </w:r>
            <w:r w:rsidR="002155E9">
              <w:t xml:space="preserve"> von </w:t>
            </w:r>
            <w:r w:rsidR="006B06B6">
              <w:t xml:space="preserve">Betriebsvorschriften und </w:t>
            </w:r>
            <w:r w:rsidR="002155E9">
              <w:t>Prozessabläufen</w:t>
            </w:r>
          </w:p>
          <w:p w:rsidR="002155E9" w:rsidRDefault="002155E9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284"/>
            </w:pPr>
            <w:r>
              <w:t>A</w:t>
            </w:r>
            <w:r w:rsidR="005F7A9D">
              <w:t>ufbau und Nachführen</w:t>
            </w:r>
            <w:r>
              <w:t xml:space="preserve"> der technischen Dokumentation (Wartungsplan, Rev</w:t>
            </w:r>
            <w:r>
              <w:t>i</w:t>
            </w:r>
            <w:r>
              <w:t>sionsunterlagen, Handbücher, usw.)</w:t>
            </w:r>
          </w:p>
          <w:p w:rsidR="005F7A9D" w:rsidRDefault="005F7A9D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284"/>
            </w:pPr>
            <w:r>
              <w:t xml:space="preserve">Betrieb </w:t>
            </w:r>
            <w:r w:rsidRPr="000B7D49">
              <w:t>eines effizienten Ablagesystems für gesetzliche Grundlagen, Betrieb</w:t>
            </w:r>
            <w:r w:rsidRPr="000B7D49">
              <w:t>s</w:t>
            </w:r>
            <w:r w:rsidRPr="000B7D49">
              <w:t>anweisungen, Protokolle, usw</w:t>
            </w:r>
            <w:r>
              <w:t>.</w:t>
            </w:r>
          </w:p>
          <w:p w:rsidR="00FF3E52" w:rsidRDefault="00FF3E52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284"/>
            </w:pPr>
            <w:r w:rsidRPr="000B7D49">
              <w:t>Elektronisc</w:t>
            </w:r>
            <w:r w:rsidR="006B06B6">
              <w:t>hes Erfassen der Betriebsdaten</w:t>
            </w:r>
          </w:p>
          <w:p w:rsidR="006B06B6" w:rsidRDefault="006B06B6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40"/>
              <w:ind w:left="318" w:hanging="284"/>
            </w:pPr>
            <w:r>
              <w:t>Führen eines Wochenrapportes</w:t>
            </w:r>
          </w:p>
        </w:tc>
      </w:tr>
      <w:tr w:rsidR="00B726A4" w:rsidTr="00746CF8">
        <w:tc>
          <w:tcPr>
            <w:tcW w:w="2093" w:type="dxa"/>
          </w:tcPr>
          <w:p w:rsidR="00B726A4" w:rsidRPr="00B726A4" w:rsidRDefault="000B7D49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t>Fachaufgaben</w:t>
            </w:r>
          </w:p>
        </w:tc>
        <w:tc>
          <w:tcPr>
            <w:tcW w:w="7687" w:type="dxa"/>
          </w:tcPr>
          <w:p w:rsidR="00FF3E52" w:rsidRDefault="005F7A9D" w:rsidP="00746CF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</w:pPr>
            <w:r>
              <w:t>Gewährleisten</w:t>
            </w:r>
            <w:r w:rsidR="00FF3E52">
              <w:t xml:space="preserve"> der </w:t>
            </w:r>
            <w:r w:rsidR="00753504">
              <w:t>übergeordneten</w:t>
            </w:r>
            <w:r w:rsidR="00FF3E52">
              <w:t xml:space="preserve">  Ziele durch fachgerechte Anordnungen und Kontrollen</w:t>
            </w:r>
          </w:p>
          <w:p w:rsidR="005F7A9D" w:rsidRDefault="00753504" w:rsidP="00746CF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Weisungserteilung an Fremdfirmen und </w:t>
            </w:r>
            <w:r w:rsidR="005F7A9D">
              <w:t xml:space="preserve">Überwachen </w:t>
            </w:r>
            <w:r w:rsidR="005F7A9D" w:rsidRPr="000B7D49">
              <w:t>der ausgeführten Arbeiten</w:t>
            </w:r>
          </w:p>
          <w:p w:rsidR="005F7A9D" w:rsidRDefault="009F6785" w:rsidP="00746CF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Auswerten </w:t>
            </w:r>
            <w:r w:rsidRPr="000B7D49">
              <w:t>der erfassten Betriebsdaten, Beurteilung der Reinigungsleistung</w:t>
            </w:r>
          </w:p>
          <w:p w:rsidR="006B06B6" w:rsidRDefault="007F1700" w:rsidP="00746CF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Entscheid über Massnahmen </w:t>
            </w:r>
            <w:r w:rsidR="006B06B6">
              <w:t>bei ausserordentlichen Ereignissen</w:t>
            </w:r>
          </w:p>
          <w:p w:rsidR="000B7D49" w:rsidRPr="000B7D49" w:rsidRDefault="005F7A9D" w:rsidP="00746CF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Ausführen von Wartungs-, Reparatur-, Reinigungs- und Umgebungsarbeiten </w:t>
            </w:r>
          </w:p>
          <w:p w:rsidR="000B7D49" w:rsidRPr="000B7D49" w:rsidRDefault="000B7D49" w:rsidP="00746CF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84"/>
            </w:pPr>
            <w:r w:rsidRPr="000B7D49">
              <w:t>Durchführen der erforderlichen Messungen und Laboranalysen</w:t>
            </w:r>
          </w:p>
          <w:p w:rsidR="000B7D49" w:rsidRDefault="000B7D49" w:rsidP="00746CF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84"/>
            </w:pPr>
            <w:r w:rsidRPr="000B7D49">
              <w:t>Einhalten der Vorschriften gemäss EKAS und Unfallverhütung</w:t>
            </w:r>
          </w:p>
          <w:p w:rsidR="006B06B6" w:rsidRDefault="000B7D49" w:rsidP="00746CF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4" w:hanging="284"/>
            </w:pPr>
            <w:r w:rsidRPr="000519E3">
              <w:t>Leisten von Pikettdienst</w:t>
            </w:r>
          </w:p>
          <w:p w:rsidR="00F00496" w:rsidRPr="000B7D49" w:rsidRDefault="00F00496" w:rsidP="00746CF8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after="40"/>
              <w:ind w:left="284" w:hanging="284"/>
            </w:pPr>
            <w:r>
              <w:t>(ARA-spezifische Aufgaben, z.B. betr. Sonderbauwerke)</w:t>
            </w:r>
          </w:p>
        </w:tc>
      </w:tr>
      <w:tr w:rsidR="00B726A4" w:rsidTr="00746CF8">
        <w:tc>
          <w:tcPr>
            <w:tcW w:w="2093" w:type="dxa"/>
          </w:tcPr>
          <w:p w:rsidR="00B726A4" w:rsidRPr="00B726A4" w:rsidRDefault="000B7D49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t>Finanzen</w:t>
            </w:r>
          </w:p>
        </w:tc>
        <w:tc>
          <w:tcPr>
            <w:tcW w:w="7687" w:type="dxa"/>
          </w:tcPr>
          <w:p w:rsidR="00B23437" w:rsidRDefault="00B23437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40"/>
              <w:ind w:left="318" w:hanging="318"/>
            </w:pPr>
            <w:r>
              <w:t>Materielle Rechnungskontrolle</w:t>
            </w:r>
          </w:p>
          <w:p w:rsidR="00B23437" w:rsidRDefault="00B23437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318"/>
            </w:pPr>
            <w:r w:rsidRPr="000B7D49">
              <w:lastRenderedPageBreak/>
              <w:t>Beschaffen von Betriebsmitteln und Verbrauchsmaterial im Rahmen der F</w:t>
            </w:r>
            <w:r w:rsidRPr="000B7D49">
              <w:t>i</w:t>
            </w:r>
            <w:r w:rsidRPr="000B7D49">
              <w:t>nanzkompetenzen</w:t>
            </w:r>
          </w:p>
          <w:p w:rsidR="00B23437" w:rsidRDefault="00FF3E52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8" w:hanging="318"/>
            </w:pPr>
            <w:r>
              <w:t>Bestellen von</w:t>
            </w:r>
            <w:r w:rsidR="00B23437" w:rsidRPr="000B7D49">
              <w:t xml:space="preserve"> budgetierten </w:t>
            </w:r>
            <w:r>
              <w:t xml:space="preserve">Drittaufträgen und </w:t>
            </w:r>
            <w:r w:rsidR="00B23437" w:rsidRPr="000B7D49">
              <w:t xml:space="preserve">Anschaffungen im Rahmen der Finanzkompetenzen bzw. den Weisungen </w:t>
            </w:r>
            <w:r>
              <w:t>der vorgesetzten Stelle</w:t>
            </w:r>
          </w:p>
          <w:p w:rsidR="00502F35" w:rsidRDefault="00B23437" w:rsidP="00746CF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after="40"/>
              <w:ind w:left="318" w:hanging="318"/>
            </w:pPr>
            <w:r>
              <w:t>Mithilfe bei der Erstellung und Überwachung des Budgets</w:t>
            </w:r>
          </w:p>
        </w:tc>
      </w:tr>
      <w:tr w:rsidR="003646D6" w:rsidTr="00746CF8">
        <w:tc>
          <w:tcPr>
            <w:tcW w:w="2093" w:type="dxa"/>
          </w:tcPr>
          <w:p w:rsidR="003646D6" w:rsidRDefault="001B5971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Information und Kommunikation</w:t>
            </w:r>
          </w:p>
        </w:tc>
        <w:tc>
          <w:tcPr>
            <w:tcW w:w="7687" w:type="dxa"/>
          </w:tcPr>
          <w:p w:rsidR="001B5971" w:rsidRPr="001B5971" w:rsidRDefault="001B5971" w:rsidP="00746CF8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40"/>
              <w:ind w:left="318" w:hanging="284"/>
            </w:pPr>
            <w:r w:rsidRPr="001B5971">
              <w:t>Bedarfsgerechtes Informieren der vorgesetzten Stelle und der Mitarbeite</w:t>
            </w:r>
            <w:r w:rsidR="009F6785">
              <w:t>r</w:t>
            </w:r>
            <w:r w:rsidRPr="001B5971">
              <w:t>, d</w:t>
            </w:r>
            <w:r w:rsidRPr="001B5971">
              <w:t>a</w:t>
            </w:r>
            <w:r w:rsidRPr="001B5971">
              <w:t>mit diese ihre Aufgaben wirkungsvoll wahrnehmen können</w:t>
            </w:r>
          </w:p>
          <w:p w:rsidR="003646D6" w:rsidRPr="001B5971" w:rsidRDefault="000B0AD3" w:rsidP="00746CF8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8" w:hanging="284"/>
            </w:pPr>
            <w:r>
              <w:t xml:space="preserve">Vorschriftsgemässes </w:t>
            </w:r>
            <w:r w:rsidR="001B5971" w:rsidRPr="001B5971">
              <w:t>Melden von besonderen Vorkommnissen</w:t>
            </w:r>
            <w:r>
              <w:t xml:space="preserve"> </w:t>
            </w:r>
            <w:r w:rsidR="001B5971" w:rsidRPr="001B5971">
              <w:t xml:space="preserve"> (z.B. Störfälle, Beeinträchtigung im Reinigungsprozess, Defekte, usw.) </w:t>
            </w:r>
          </w:p>
          <w:p w:rsidR="001B5971" w:rsidRPr="001B5971" w:rsidRDefault="001B5971" w:rsidP="00746CF8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after="40"/>
              <w:ind w:left="318" w:hanging="284"/>
            </w:pPr>
            <w:r w:rsidRPr="001B5971">
              <w:t>Durchführen von Werksbesichtigungen und Orientierungen für Schulen und andere interessierte Organisationen</w:t>
            </w:r>
          </w:p>
        </w:tc>
      </w:tr>
      <w:tr w:rsidR="00B726A4" w:rsidTr="00746CF8">
        <w:tc>
          <w:tcPr>
            <w:tcW w:w="2093" w:type="dxa"/>
          </w:tcPr>
          <w:p w:rsidR="00B726A4" w:rsidRPr="00B726A4" w:rsidRDefault="003646D6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t>Weiterbildung</w:t>
            </w:r>
          </w:p>
        </w:tc>
        <w:tc>
          <w:tcPr>
            <w:tcW w:w="7687" w:type="dxa"/>
          </w:tcPr>
          <w:p w:rsidR="003646D6" w:rsidRDefault="003646D6" w:rsidP="00746CF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</w:pPr>
            <w:r w:rsidRPr="003646D6">
              <w:t xml:space="preserve">Besuch der für die Stelle notwendigen Fach- und Weiterbildungskurse </w:t>
            </w:r>
          </w:p>
          <w:p w:rsidR="003646D6" w:rsidRPr="003646D6" w:rsidRDefault="003646D6" w:rsidP="00746CF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Teilnahme an fachspezifischen Veranstaltungen</w:t>
            </w:r>
          </w:p>
          <w:p w:rsidR="00B726A4" w:rsidRPr="003646D6" w:rsidRDefault="003646D6" w:rsidP="00746CF8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40"/>
              <w:ind w:left="284" w:hanging="284"/>
            </w:pPr>
            <w:r w:rsidRPr="003646D6">
              <w:t>Regelmässiges Verfolgen der Entwicklungen in der Abwassertechnologie</w:t>
            </w:r>
          </w:p>
        </w:tc>
      </w:tr>
    </w:tbl>
    <w:p w:rsidR="00502F35" w:rsidRDefault="00502F35" w:rsidP="007F170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502F35" w:rsidTr="00AE38FF">
        <w:tc>
          <w:tcPr>
            <w:tcW w:w="9780" w:type="dxa"/>
            <w:shd w:val="clear" w:color="auto" w:fill="D9D9D9" w:themeFill="background1" w:themeFillShade="D9"/>
          </w:tcPr>
          <w:p w:rsidR="00502F35" w:rsidRPr="00283F10" w:rsidRDefault="00502F35" w:rsidP="00AE38F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Kompetenzen</w:t>
            </w:r>
          </w:p>
        </w:tc>
      </w:tr>
      <w:tr w:rsidR="00502F35" w:rsidTr="00AE38FF">
        <w:tc>
          <w:tcPr>
            <w:tcW w:w="9780" w:type="dxa"/>
          </w:tcPr>
          <w:p w:rsidR="00502F35" w:rsidRPr="00502F35" w:rsidRDefault="00502F35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</w:pPr>
            <w:r w:rsidRPr="00502F35">
              <w:t xml:space="preserve">Der Stelleninhaber hat alle zur Realisierung seiner Aufgabe notwendigen Kompetenzen. </w:t>
            </w:r>
            <w:r w:rsidR="003646D6">
              <w:t>Dazu gehört insbesondere auch die Antragstellung zuhanden der vorgesetzten Stelle bezüglich grösserer Unterhalts- und Werterhaltungsarbeiten sowie bezüglich grösserer Anschaffungen.</w:t>
            </w:r>
          </w:p>
          <w:p w:rsidR="00502F35" w:rsidRPr="00502F35" w:rsidRDefault="00502F35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502F35">
              <w:t>Einschränkungen sind durch entsprechende Weisungen der vorgesetzten Stelle geregelt.</w:t>
            </w:r>
          </w:p>
          <w:p w:rsidR="00502F35" w:rsidRPr="00502F35" w:rsidRDefault="00502F35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hanging="284"/>
            </w:pPr>
            <w:r>
              <w:t xml:space="preserve">Die </w:t>
            </w:r>
            <w:r w:rsidR="003646D6">
              <w:t>Finanzk</w:t>
            </w:r>
            <w:r>
              <w:t xml:space="preserve">ompetenzen </w:t>
            </w:r>
            <w:r w:rsidR="003646D6">
              <w:t>sind in der</w:t>
            </w:r>
            <w:r>
              <w:t xml:space="preserve"> Kompetenzmatrix des Organisations- und Geschäftsreglements (OGR) des Abwasserverbandes</w:t>
            </w:r>
            <w:r w:rsidR="003646D6">
              <w:t xml:space="preserve"> geregelt</w:t>
            </w:r>
            <w:r>
              <w:t>.</w:t>
            </w:r>
          </w:p>
        </w:tc>
      </w:tr>
    </w:tbl>
    <w:p w:rsidR="003646D6" w:rsidRDefault="003646D6" w:rsidP="007F170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646D6" w:rsidTr="00AE38FF">
        <w:tc>
          <w:tcPr>
            <w:tcW w:w="9780" w:type="dxa"/>
            <w:shd w:val="clear" w:color="auto" w:fill="D9D9D9" w:themeFill="background1" w:themeFillShade="D9"/>
          </w:tcPr>
          <w:p w:rsidR="003646D6" w:rsidRPr="00283F10" w:rsidRDefault="003646D6" w:rsidP="00AE38F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Verantwortung</w:t>
            </w:r>
          </w:p>
        </w:tc>
      </w:tr>
      <w:tr w:rsidR="003646D6" w:rsidTr="00AE38FF">
        <w:tc>
          <w:tcPr>
            <w:tcW w:w="9780" w:type="dxa"/>
          </w:tcPr>
          <w:p w:rsidR="003646D6" w:rsidRPr="00502F35" w:rsidRDefault="003646D6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</w:pPr>
            <w:r w:rsidRPr="00502F35">
              <w:t xml:space="preserve">Der Stelleninhaber hat alle zur Realisierung seiner Aufgabe notwendigen Kompetenzen. </w:t>
            </w:r>
          </w:p>
          <w:p w:rsidR="003646D6" w:rsidRPr="00502F35" w:rsidRDefault="003646D6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502F35">
              <w:t>Einschränkungen sind durch entsprechende Weisungen der vorgesetzten Stelle geregelt.</w:t>
            </w:r>
          </w:p>
          <w:p w:rsidR="003646D6" w:rsidRPr="00502F35" w:rsidRDefault="003646D6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hanging="284"/>
            </w:pPr>
            <w:r>
              <w:t>Die allgemeinen Kompetenzen ergeben sich aus der Kompetenzmatrix des Organisations- und G</w:t>
            </w:r>
            <w:r>
              <w:t>e</w:t>
            </w:r>
            <w:r>
              <w:t>schäftsreglements (OGR) des Abwasserverbandes.</w:t>
            </w:r>
          </w:p>
        </w:tc>
      </w:tr>
    </w:tbl>
    <w:p w:rsidR="005E5095" w:rsidRDefault="005E5095" w:rsidP="005E5095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5E5095" w:rsidTr="00DB3934">
        <w:tc>
          <w:tcPr>
            <w:tcW w:w="9780" w:type="dxa"/>
            <w:shd w:val="clear" w:color="auto" w:fill="D9D9D9" w:themeFill="background1" w:themeFillShade="D9"/>
          </w:tcPr>
          <w:p w:rsidR="005E5095" w:rsidRPr="00283F10" w:rsidRDefault="005E5095" w:rsidP="00DB393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Anforderungen</w:t>
            </w:r>
            <w:r w:rsidR="002B0B63">
              <w:rPr>
                <w:b/>
                <w:sz w:val="28"/>
                <w:szCs w:val="28"/>
              </w:rPr>
              <w:t xml:space="preserve"> an die Ausbildung</w:t>
            </w:r>
          </w:p>
        </w:tc>
      </w:tr>
      <w:tr w:rsidR="005E5095" w:rsidTr="00DB3934">
        <w:tc>
          <w:tcPr>
            <w:tcW w:w="9780" w:type="dxa"/>
          </w:tcPr>
          <w:p w:rsidR="005E5095" w:rsidRPr="00502F35" w:rsidRDefault="005E5095" w:rsidP="00DB393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</w:pPr>
            <w:r>
              <w:t>abgeschlossene Berufslehre, vorzugsweise mechanischer oder elektro-mechanischer Richtung</w:t>
            </w:r>
          </w:p>
          <w:p w:rsidR="005E5095" w:rsidRDefault="005E5095" w:rsidP="00DB393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Besuch der VSA-Lehrgänge A1 – A9</w:t>
            </w:r>
            <w:bookmarkStart w:id="0" w:name="_GoBack"/>
            <w:bookmarkEnd w:id="0"/>
          </w:p>
          <w:p w:rsidR="005E5095" w:rsidRPr="00502F35" w:rsidRDefault="005E5095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hanging="284"/>
            </w:pPr>
            <w:r>
              <w:t>Erlangen des Titels Klärwerkfachmann mit eidg. Fachausweis</w:t>
            </w:r>
          </w:p>
        </w:tc>
      </w:tr>
    </w:tbl>
    <w:p w:rsidR="005E5095" w:rsidRDefault="005E5095" w:rsidP="007F170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00496" w:rsidTr="007420D0">
        <w:tc>
          <w:tcPr>
            <w:tcW w:w="9780" w:type="dxa"/>
            <w:shd w:val="clear" w:color="auto" w:fill="D9D9D9" w:themeFill="background1" w:themeFillShade="D9"/>
          </w:tcPr>
          <w:p w:rsidR="00F00496" w:rsidRPr="00283F10" w:rsidRDefault="00F00496" w:rsidP="007420D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Besonderheiten der Stelle</w:t>
            </w:r>
          </w:p>
        </w:tc>
      </w:tr>
      <w:tr w:rsidR="00F00496" w:rsidTr="007420D0">
        <w:tc>
          <w:tcPr>
            <w:tcW w:w="9780" w:type="dxa"/>
          </w:tcPr>
          <w:p w:rsidR="00F00496" w:rsidRPr="00502F35" w:rsidRDefault="007F1700" w:rsidP="005E5095">
            <w:pPr>
              <w:spacing w:before="40"/>
            </w:pPr>
            <w:r>
              <w:t>Die Besonderheiten der Arbeitsverhältnisse auf einer Kläranlage sind:</w:t>
            </w:r>
          </w:p>
          <w:p w:rsidR="00F00496" w:rsidRPr="00502F35" w:rsidRDefault="007F1700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</w:pPr>
            <w:r>
              <w:t>unangenehme Umgebungseinflüsse in Form von Schlamm, Staub, Gestank, Hitze und Lärm</w:t>
            </w:r>
          </w:p>
          <w:p w:rsidR="00F00496" w:rsidRDefault="007F1700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Unfallgefahr durch glitschigen Boden, offene Becken und Kanäle</w:t>
            </w:r>
          </w:p>
          <w:p w:rsidR="007F1700" w:rsidRDefault="007F1700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Infektionsgefahr bei Verletzungen</w:t>
            </w:r>
          </w:p>
          <w:p w:rsidR="007F1700" w:rsidRPr="00502F35" w:rsidRDefault="007F1700" w:rsidP="005E5095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after="40"/>
              <w:ind w:left="284" w:hanging="284"/>
            </w:pPr>
            <w:r>
              <w:t>unregelmässige Arbeitszeiten (Wochenende, Feiertage, Piketteinsätze)</w:t>
            </w:r>
          </w:p>
        </w:tc>
      </w:tr>
    </w:tbl>
    <w:p w:rsidR="003646D6" w:rsidRPr="00283F10" w:rsidRDefault="003646D6" w:rsidP="00283F10"/>
    <w:sectPr w:rsidR="003646D6" w:rsidRPr="00283F10" w:rsidSect="00283F10">
      <w:headerReference w:type="default" r:id="rId8"/>
      <w:footerReference w:type="default" r:id="rId9"/>
      <w:pgSz w:w="11906" w:h="16838"/>
      <w:pgMar w:top="1560" w:right="849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12" w:rsidRDefault="000B6512" w:rsidP="00A07B8A">
      <w:pPr>
        <w:spacing w:after="0" w:line="240" w:lineRule="auto"/>
      </w:pPr>
      <w:r>
        <w:separator/>
      </w:r>
    </w:p>
  </w:endnote>
  <w:endnote w:type="continuationSeparator" w:id="0">
    <w:p w:rsidR="000B6512" w:rsidRDefault="000B6512" w:rsidP="00A0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C4" w:rsidRPr="00C95FC4" w:rsidRDefault="007F1700" w:rsidP="007F1700">
    <w:pPr>
      <w:pStyle w:val="Fuzeile"/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  <w:lang w:val="de-DE"/>
      </w:rPr>
      <w:t>Stellenbeschreibung Klärmeister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="00C95FC4" w:rsidRPr="00C95FC4">
      <w:rPr>
        <w:sz w:val="16"/>
        <w:szCs w:val="16"/>
        <w:lang w:val="de-DE"/>
      </w:rPr>
      <w:t xml:space="preserve">Seite </w:t>
    </w:r>
    <w:r w:rsidR="00C95FC4" w:rsidRPr="00C95FC4">
      <w:rPr>
        <w:b/>
        <w:sz w:val="16"/>
        <w:szCs w:val="16"/>
      </w:rPr>
      <w:fldChar w:fldCharType="begin"/>
    </w:r>
    <w:r w:rsidR="00C95FC4" w:rsidRPr="00C95FC4">
      <w:rPr>
        <w:b/>
        <w:sz w:val="16"/>
        <w:szCs w:val="16"/>
      </w:rPr>
      <w:instrText>PAGE  \* Arabic  \* MERGEFORMAT</w:instrText>
    </w:r>
    <w:r w:rsidR="00C95FC4" w:rsidRPr="00C95FC4">
      <w:rPr>
        <w:b/>
        <w:sz w:val="16"/>
        <w:szCs w:val="16"/>
      </w:rPr>
      <w:fldChar w:fldCharType="separate"/>
    </w:r>
    <w:r w:rsidR="002B0B63" w:rsidRPr="002B0B63">
      <w:rPr>
        <w:b/>
        <w:noProof/>
        <w:sz w:val="16"/>
        <w:szCs w:val="16"/>
        <w:lang w:val="de-DE"/>
      </w:rPr>
      <w:t>2</w:t>
    </w:r>
    <w:r w:rsidR="00C95FC4" w:rsidRPr="00C95FC4">
      <w:rPr>
        <w:b/>
        <w:sz w:val="16"/>
        <w:szCs w:val="16"/>
      </w:rPr>
      <w:fldChar w:fldCharType="end"/>
    </w:r>
    <w:r w:rsidR="00C95FC4" w:rsidRPr="00C95FC4">
      <w:rPr>
        <w:sz w:val="16"/>
        <w:szCs w:val="16"/>
        <w:lang w:val="de-DE"/>
      </w:rPr>
      <w:t xml:space="preserve"> von </w:t>
    </w:r>
    <w:r w:rsidR="00C95FC4" w:rsidRPr="00C95FC4">
      <w:rPr>
        <w:b/>
        <w:sz w:val="16"/>
        <w:szCs w:val="16"/>
      </w:rPr>
      <w:fldChar w:fldCharType="begin"/>
    </w:r>
    <w:r w:rsidR="00C95FC4" w:rsidRPr="00C95FC4">
      <w:rPr>
        <w:b/>
        <w:sz w:val="16"/>
        <w:szCs w:val="16"/>
      </w:rPr>
      <w:instrText>NUMPAGES  \* Arabic  \* MERGEFORMAT</w:instrText>
    </w:r>
    <w:r w:rsidR="00C95FC4" w:rsidRPr="00C95FC4">
      <w:rPr>
        <w:b/>
        <w:sz w:val="16"/>
        <w:szCs w:val="16"/>
      </w:rPr>
      <w:fldChar w:fldCharType="separate"/>
    </w:r>
    <w:r w:rsidR="002B0B63" w:rsidRPr="002B0B63">
      <w:rPr>
        <w:b/>
        <w:noProof/>
        <w:sz w:val="16"/>
        <w:szCs w:val="16"/>
        <w:lang w:val="de-DE"/>
      </w:rPr>
      <w:t>2</w:t>
    </w:r>
    <w:r w:rsidR="00C95FC4" w:rsidRPr="00C95FC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12" w:rsidRDefault="000B6512" w:rsidP="00A07B8A">
      <w:pPr>
        <w:spacing w:after="0" w:line="240" w:lineRule="auto"/>
      </w:pPr>
      <w:r>
        <w:separator/>
      </w:r>
    </w:p>
  </w:footnote>
  <w:footnote w:type="continuationSeparator" w:id="0">
    <w:p w:rsidR="000B6512" w:rsidRDefault="000B6512" w:rsidP="00A0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897"/>
      <w:gridCol w:w="959"/>
    </w:tblGrid>
    <w:tr w:rsidR="00A07B8A" w:rsidTr="00A07B8A">
      <w:tc>
        <w:tcPr>
          <w:tcW w:w="8897" w:type="dxa"/>
          <w:vAlign w:val="center"/>
        </w:tcPr>
        <w:p w:rsidR="00A07B8A" w:rsidRPr="00A07B8A" w:rsidRDefault="00A07B8A" w:rsidP="00A07B8A">
          <w:pPr>
            <w:pStyle w:val="Kopfzeile"/>
            <w:rPr>
              <w:b/>
              <w:color w:val="000000" w:themeColor="text1"/>
              <w:sz w:val="20"/>
              <w:szCs w:val="20"/>
            </w:rPr>
          </w:pPr>
          <w:r w:rsidRPr="00A07B8A">
            <w:rPr>
              <w:b/>
              <w:color w:val="000000" w:themeColor="text1"/>
              <w:sz w:val="20"/>
              <w:szCs w:val="20"/>
            </w:rPr>
            <w:t>Vereinigung Aargauischer Abwasserreinigungsanlagen</w:t>
          </w:r>
        </w:p>
      </w:tc>
      <w:tc>
        <w:tcPr>
          <w:tcW w:w="959" w:type="dxa"/>
          <w:shd w:val="clear" w:color="auto" w:fill="000000" w:themeFill="text1"/>
        </w:tcPr>
        <w:p w:rsidR="00A07B8A" w:rsidRPr="00A07B8A" w:rsidRDefault="00A07B8A" w:rsidP="00A07B8A">
          <w:pPr>
            <w:pStyle w:val="Kopfzeile"/>
            <w:jc w:val="center"/>
            <w:rPr>
              <w:b/>
              <w:sz w:val="28"/>
              <w:szCs w:val="28"/>
            </w:rPr>
          </w:pPr>
          <w:r w:rsidRPr="00A07B8A">
            <w:rPr>
              <w:b/>
              <w:color w:val="FFFFFF" w:themeColor="background1"/>
              <w:sz w:val="28"/>
              <w:szCs w:val="28"/>
            </w:rPr>
            <w:t>VARA</w:t>
          </w:r>
        </w:p>
      </w:tc>
    </w:tr>
  </w:tbl>
  <w:p w:rsidR="00A07B8A" w:rsidRPr="0061431F" w:rsidRDefault="00A07B8A" w:rsidP="00283F10">
    <w:pPr>
      <w:pStyle w:val="Kopfzeile"/>
      <w:spacing w:before="12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468"/>
    <w:multiLevelType w:val="hybridMultilevel"/>
    <w:tmpl w:val="5B8A2AD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95919"/>
    <w:multiLevelType w:val="hybridMultilevel"/>
    <w:tmpl w:val="B4CC8D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02863"/>
    <w:multiLevelType w:val="hybridMultilevel"/>
    <w:tmpl w:val="482055C4"/>
    <w:lvl w:ilvl="0" w:tplc="E82A5618">
      <w:start w:val="56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2685"/>
    <w:multiLevelType w:val="hybridMultilevel"/>
    <w:tmpl w:val="FFE8EF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0718F"/>
    <w:multiLevelType w:val="hybridMultilevel"/>
    <w:tmpl w:val="8DEC22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D13C9"/>
    <w:multiLevelType w:val="hybridMultilevel"/>
    <w:tmpl w:val="62B2AB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5659B"/>
    <w:multiLevelType w:val="hybridMultilevel"/>
    <w:tmpl w:val="922AD50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4263E"/>
    <w:multiLevelType w:val="hybridMultilevel"/>
    <w:tmpl w:val="976467F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9482C"/>
    <w:multiLevelType w:val="hybridMultilevel"/>
    <w:tmpl w:val="FE8251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454A0"/>
    <w:multiLevelType w:val="hybridMultilevel"/>
    <w:tmpl w:val="1D7091CC"/>
    <w:lvl w:ilvl="0" w:tplc="0FEAEA4C">
      <w:start w:val="56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8A"/>
    <w:rsid w:val="000519E3"/>
    <w:rsid w:val="000B0AD3"/>
    <w:rsid w:val="000B6512"/>
    <w:rsid w:val="000B7D49"/>
    <w:rsid w:val="001B5971"/>
    <w:rsid w:val="00210E5E"/>
    <w:rsid w:val="002155E9"/>
    <w:rsid w:val="002311D8"/>
    <w:rsid w:val="00283F10"/>
    <w:rsid w:val="00284E2A"/>
    <w:rsid w:val="00297573"/>
    <w:rsid w:val="002B0B63"/>
    <w:rsid w:val="003117AC"/>
    <w:rsid w:val="003646D6"/>
    <w:rsid w:val="0039565A"/>
    <w:rsid w:val="004C4D17"/>
    <w:rsid w:val="00502F35"/>
    <w:rsid w:val="005E5095"/>
    <w:rsid w:val="005F7A9D"/>
    <w:rsid w:val="0061431F"/>
    <w:rsid w:val="006A29EA"/>
    <w:rsid w:val="006B06B6"/>
    <w:rsid w:val="00746CF8"/>
    <w:rsid w:val="00753504"/>
    <w:rsid w:val="00761573"/>
    <w:rsid w:val="007F1700"/>
    <w:rsid w:val="00851357"/>
    <w:rsid w:val="00911B5B"/>
    <w:rsid w:val="009F6785"/>
    <w:rsid w:val="00A07B8A"/>
    <w:rsid w:val="00A74D83"/>
    <w:rsid w:val="00AB4793"/>
    <w:rsid w:val="00AF5C48"/>
    <w:rsid w:val="00B23437"/>
    <w:rsid w:val="00B726A4"/>
    <w:rsid w:val="00BF1B59"/>
    <w:rsid w:val="00C95FC4"/>
    <w:rsid w:val="00D73579"/>
    <w:rsid w:val="00DF487D"/>
    <w:rsid w:val="00E16B5A"/>
    <w:rsid w:val="00ED5672"/>
    <w:rsid w:val="00F00496"/>
    <w:rsid w:val="00F81560"/>
    <w:rsid w:val="00FA2F8A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B8A"/>
  </w:style>
  <w:style w:type="paragraph" w:styleId="Fuzeile">
    <w:name w:val="footer"/>
    <w:basedOn w:val="Standard"/>
    <w:link w:val="FuzeileZchn"/>
    <w:uiPriority w:val="99"/>
    <w:unhideWhenUsed/>
    <w:rsid w:val="00A0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B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B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1B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3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B8A"/>
  </w:style>
  <w:style w:type="paragraph" w:styleId="Fuzeile">
    <w:name w:val="footer"/>
    <w:basedOn w:val="Standard"/>
    <w:link w:val="FuzeileZchn"/>
    <w:uiPriority w:val="99"/>
    <w:unhideWhenUsed/>
    <w:rsid w:val="00A0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B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B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1B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3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Schnyder</dc:creator>
  <cp:lastModifiedBy>schnyder</cp:lastModifiedBy>
  <cp:revision>8</cp:revision>
  <cp:lastPrinted>2014-01-20T17:00:00Z</cp:lastPrinted>
  <dcterms:created xsi:type="dcterms:W3CDTF">2014-01-19T14:37:00Z</dcterms:created>
  <dcterms:modified xsi:type="dcterms:W3CDTF">2014-01-22T16:10:00Z</dcterms:modified>
</cp:coreProperties>
</file>